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51" w:rsidRDefault="001F2811">
      <w:pPr>
        <w:jc w:val="center"/>
      </w:pPr>
      <w:r>
        <w:rPr>
          <w:rFonts w:hint="eastAsia"/>
        </w:rPr>
        <w:t>手机端图书服务系统使用说明</w:t>
      </w:r>
    </w:p>
    <w:p w:rsidR="009A2951" w:rsidRDefault="001F2811">
      <w:pPr>
        <w:spacing w:before="120" w:after="120" w:line="360" w:lineRule="auto"/>
        <w:ind w:rightChars="200" w:right="420" w:firstLine="420"/>
      </w:pPr>
      <w:r>
        <w:rPr>
          <w:rFonts w:hint="eastAsia"/>
        </w:rPr>
        <w:t>图书服务整体解决方案包含：</w:t>
      </w:r>
    </w:p>
    <w:p w:rsidR="009A2951" w:rsidRDefault="001F2811">
      <w:pPr>
        <w:spacing w:before="120" w:after="120" w:line="360" w:lineRule="auto"/>
        <w:ind w:rightChars="200" w:right="420" w:firstLine="420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946785</wp:posOffset>
            </wp:positionV>
            <wp:extent cx="1727200" cy="3738245"/>
            <wp:effectExtent l="0" t="0" r="6350" b="14605"/>
            <wp:wrapNone/>
            <wp:docPr id="1" name="图片 1" descr="8688fb44091f5014d14f350ae70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88fb44091f5014d14f350ae705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  <w:b/>
        </w:rPr>
        <w:t>扫码</w:t>
      </w:r>
      <w:r>
        <w:rPr>
          <w:rFonts w:hint="eastAsia"/>
          <w:b/>
        </w:rPr>
        <w:t>借书</w:t>
      </w:r>
      <w:proofErr w:type="gramEnd"/>
      <w:r>
        <w:rPr>
          <w:rFonts w:hint="eastAsia"/>
          <w:b/>
        </w:rPr>
        <w:t>、图书转借、</w:t>
      </w:r>
      <w:r>
        <w:rPr>
          <w:rFonts w:hint="eastAsia"/>
          <w:b/>
        </w:rPr>
        <w:t>在借</w:t>
      </w:r>
      <w:r>
        <w:rPr>
          <w:rFonts w:hint="eastAsia"/>
          <w:b/>
        </w:rPr>
        <w:t>图书</w:t>
      </w:r>
      <w:r>
        <w:rPr>
          <w:rFonts w:hint="eastAsia"/>
          <w:b/>
        </w:rPr>
        <w:t>、借阅记录、图书</w:t>
      </w:r>
      <w:r>
        <w:rPr>
          <w:rFonts w:hint="eastAsia"/>
          <w:b/>
        </w:rPr>
        <w:t>荐购、馆藏查询、图书续借、图书收藏、图书点评、图书预约</w:t>
      </w:r>
      <w:r>
        <w:rPr>
          <w:rFonts w:hint="eastAsia"/>
          <w:b/>
        </w:rPr>
        <w:t>记录</w:t>
      </w:r>
      <w:r>
        <w:rPr>
          <w:rFonts w:hint="eastAsia"/>
          <w:b/>
        </w:rPr>
        <w:t>、</w:t>
      </w:r>
      <w:r>
        <w:rPr>
          <w:rFonts w:hint="eastAsia"/>
          <w:b/>
        </w:rPr>
        <w:t>图书反馈、找书记录、好书推荐、新书到馆、借阅排行</w:t>
      </w:r>
      <w:r>
        <w:rPr>
          <w:rFonts w:hint="eastAsia"/>
        </w:rPr>
        <w:t>等。</w:t>
      </w:r>
      <w:r>
        <w:rPr>
          <w:rFonts w:hint="eastAsia"/>
        </w:rPr>
        <w:t>各项功能涵盖了所有图书相关的服务，</w:t>
      </w:r>
      <w:r>
        <w:rPr>
          <w:rFonts w:hint="eastAsia"/>
        </w:rPr>
        <w:t>能够</w:t>
      </w:r>
      <w:r>
        <w:rPr>
          <w:rFonts w:ascii="宋体" w:hAnsi="宋体"/>
        </w:rPr>
        <w:t>提高读者体验，</w:t>
      </w:r>
      <w:r>
        <w:rPr>
          <w:rFonts w:ascii="宋体" w:hAnsi="宋体" w:hint="eastAsia"/>
        </w:rPr>
        <w:t>构建与实体图书馆虚实结合、相辅相成的移动服务模式。</w:t>
      </w:r>
    </w:p>
    <w:p w:rsidR="009A2951" w:rsidRDefault="001F2811">
      <w:pPr>
        <w:spacing w:before="120" w:after="120" w:line="360" w:lineRule="auto"/>
        <w:ind w:rightChars="200" w:right="420"/>
        <w:rPr>
          <w:rFonts w:ascii="宋体" w:hAnsi="宋体"/>
        </w:rPr>
      </w:pPr>
      <w:r>
        <w:rPr>
          <w:rFonts w:ascii="宋体" w:hAnsi="宋体" w:hint="eastAsia"/>
        </w:rPr>
        <w:t>用户进入“西农扫码借书”小程序进行统一身份认证登录</w:t>
      </w:r>
    </w:p>
    <w:p w:rsidR="009A2951" w:rsidRDefault="001F2811">
      <w:pPr>
        <w:spacing w:before="120" w:after="120" w:line="360" w:lineRule="auto"/>
        <w:ind w:rightChars="200" w:right="420"/>
        <w:rPr>
          <w:rFonts w:ascii="宋体" w:hAnsi="宋体"/>
        </w:rPr>
      </w:pPr>
      <w:r>
        <w:rPr>
          <w:rFonts w:ascii="宋体" w:hAnsi="宋体" w:hint="eastAsia"/>
        </w:rPr>
        <w:t>或扫描二</w:t>
      </w:r>
      <w:proofErr w:type="gramStart"/>
      <w:r>
        <w:rPr>
          <w:rFonts w:ascii="宋体" w:hAnsi="宋体" w:hint="eastAsia"/>
        </w:rPr>
        <w:t>维码进入</w:t>
      </w:r>
      <w:proofErr w:type="gramEnd"/>
      <w:r>
        <w:rPr>
          <w:rFonts w:ascii="宋体" w:hAnsi="宋体" w:hint="eastAsia"/>
        </w:rPr>
        <w:t>小程序</w:t>
      </w:r>
    </w:p>
    <w:p w:rsidR="009A2951" w:rsidRDefault="001F2811">
      <w:pPr>
        <w:spacing w:before="120" w:after="120" w:line="360" w:lineRule="auto"/>
        <w:ind w:rightChars="200" w:right="420" w:firstLine="420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331470</wp:posOffset>
            </wp:positionV>
            <wp:extent cx="1965960" cy="1965960"/>
            <wp:effectExtent l="0" t="0" r="15240" b="15240"/>
            <wp:wrapNone/>
            <wp:docPr id="2" name="图片 2" descr="ab281eded7a75064436fa91a944b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281eded7a75064436fa91a944b5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951" w:rsidRDefault="009A2951">
      <w:pPr>
        <w:spacing w:before="120" w:after="120" w:line="360" w:lineRule="auto"/>
        <w:ind w:rightChars="200" w:right="420" w:firstLine="420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ind w:rightChars="200" w:right="420" w:firstLine="420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ind w:rightChars="200" w:right="420" w:firstLine="420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ind w:rightChars="200" w:right="420" w:firstLine="420"/>
        <w:rPr>
          <w:rFonts w:ascii="宋体" w:hAnsi="宋体"/>
        </w:rPr>
      </w:pPr>
    </w:p>
    <w:p w:rsidR="009A2951" w:rsidRDefault="001F2811">
      <w:pPr>
        <w:spacing w:before="120" w:after="120" w:line="360" w:lineRule="auto"/>
        <w:ind w:rightChars="200" w:right="42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</w:t>
      </w:r>
    </w:p>
    <w:p w:rsidR="009A2951" w:rsidRDefault="009A2951">
      <w:pPr>
        <w:spacing w:before="120" w:after="120" w:line="360" w:lineRule="auto"/>
        <w:ind w:rightChars="200" w:right="420"/>
        <w:rPr>
          <w:rFonts w:ascii="宋体" w:hAnsi="宋体"/>
          <w:b/>
          <w:bCs/>
        </w:rPr>
      </w:pPr>
    </w:p>
    <w:p w:rsidR="009A2951" w:rsidRDefault="001F2811">
      <w:pPr>
        <w:spacing w:before="120" w:after="120" w:line="360" w:lineRule="auto"/>
        <w:ind w:rightChars="200" w:right="420"/>
        <w:rPr>
          <w:rFonts w:ascii="宋体" w:hAnsi="宋体"/>
        </w:rPr>
      </w:pPr>
      <w:r>
        <w:rPr>
          <w:rFonts w:ascii="宋体" w:hAnsi="宋体" w:hint="eastAsia"/>
          <w:b/>
          <w:bCs/>
        </w:rPr>
        <w:t>主要功能应用流程：</w:t>
      </w:r>
    </w:p>
    <w:p w:rsidR="009A2951" w:rsidRDefault="001F2811">
      <w:pPr>
        <w:spacing w:before="120" w:after="120" w:line="360" w:lineRule="auto"/>
        <w:ind w:rightChars="200" w:right="420"/>
        <w:rPr>
          <w:rFonts w:ascii="宋体" w:hAnsi="宋体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952500</wp:posOffset>
            </wp:positionH>
            <wp:positionV relativeFrom="paragraph">
              <wp:posOffset>6350</wp:posOffset>
            </wp:positionV>
            <wp:extent cx="3829050" cy="1094740"/>
            <wp:effectExtent l="53975" t="34925" r="117475" b="108585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94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  <w:proofErr w:type="gramStart"/>
      <w:r>
        <w:rPr>
          <w:rFonts w:ascii="宋体" w:hAnsi="宋体" w:hint="eastAsia"/>
          <w:b/>
          <w:bCs/>
        </w:rPr>
        <w:t>扫码借书</w:t>
      </w:r>
      <w:proofErr w:type="gramEnd"/>
      <w:r>
        <w:rPr>
          <w:rFonts w:ascii="宋体" w:hAnsi="宋体" w:hint="eastAsia"/>
          <w:b/>
          <w:bCs/>
        </w:rPr>
        <w:t>：</w:t>
      </w:r>
    </w:p>
    <w:p w:rsidR="009A2951" w:rsidRDefault="009A2951">
      <w:pPr>
        <w:jc w:val="center"/>
      </w:pPr>
    </w:p>
    <w:p w:rsidR="009A2951" w:rsidRDefault="009A2951">
      <w:pPr>
        <w:jc w:val="center"/>
      </w:pPr>
    </w:p>
    <w:p w:rsidR="009A2951" w:rsidRDefault="009A2951">
      <w:pPr>
        <w:jc w:val="center"/>
      </w:pPr>
    </w:p>
    <w:p w:rsidR="009A2951" w:rsidRDefault="009A2951">
      <w:pPr>
        <w:jc w:val="center"/>
      </w:pPr>
    </w:p>
    <w:p w:rsidR="009A2951" w:rsidRDefault="009A2951">
      <w:pPr>
        <w:jc w:val="center"/>
      </w:pPr>
    </w:p>
    <w:p w:rsidR="009A2951" w:rsidRDefault="009A2951">
      <w:pPr>
        <w:jc w:val="center"/>
      </w:pPr>
    </w:p>
    <w:p w:rsidR="009A2951" w:rsidRDefault="001F2811">
      <w:pPr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762000</wp:posOffset>
            </wp:positionH>
            <wp:positionV relativeFrom="paragraph">
              <wp:posOffset>66675</wp:posOffset>
            </wp:positionV>
            <wp:extent cx="4248150" cy="1114425"/>
            <wp:effectExtent l="53975" t="34925" r="117475" b="107950"/>
            <wp:wrapNone/>
            <wp:docPr id="15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114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</w:rPr>
        <w:t>图书转借</w:t>
      </w:r>
      <w:r>
        <w:rPr>
          <w:rFonts w:ascii="宋体" w:hAnsi="宋体" w:hint="eastAsia"/>
        </w:rPr>
        <w:t>：</w:t>
      </w: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1F2811">
      <w:pPr>
        <w:spacing w:before="120" w:after="120" w:line="360" w:lineRule="auto"/>
        <w:jc w:val="left"/>
        <w:rPr>
          <w:rFonts w:ascii="宋体" w:hAnsi="宋体"/>
        </w:rPr>
      </w:pPr>
      <w:r>
        <w:rPr>
          <w:rFonts w:ascii="宋体" w:hAnsi="宋体"/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-29210</wp:posOffset>
            </wp:positionV>
            <wp:extent cx="1489075" cy="3234055"/>
            <wp:effectExtent l="9525" t="9525" r="25400" b="13970"/>
            <wp:wrapNone/>
            <wp:docPr id="14" name="图片 11" descr="C:\Users\ADMINI~1\AppData\Local\Temp\WeChat Files\ce2259c0c2c3c7622a76283b5ca7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C:\Users\ADMINI~1\AppData\Local\Temp\WeChat Files\ce2259c0c2c3c7622a76283b5ca72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3234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</w:rPr>
        <w:t>图书荐购</w:t>
      </w:r>
      <w:r>
        <w:rPr>
          <w:rFonts w:ascii="宋体" w:hAnsi="宋体" w:hint="eastAsia"/>
        </w:rPr>
        <w:t>：读者在任意场所中可扫描图书</w:t>
      </w:r>
      <w:r>
        <w:rPr>
          <w:rFonts w:ascii="宋体" w:hAnsi="宋体" w:hint="eastAsia"/>
        </w:rPr>
        <w:t>ISBN</w:t>
      </w:r>
      <w:r>
        <w:rPr>
          <w:rFonts w:ascii="宋体" w:hAnsi="宋体" w:hint="eastAsia"/>
        </w:rPr>
        <w:t>号</w:t>
      </w:r>
    </w:p>
    <w:p w:rsidR="009A2951" w:rsidRDefault="001F2811">
      <w:pPr>
        <w:spacing w:before="120" w:after="120"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进行</w:t>
      </w:r>
      <w:proofErr w:type="gramStart"/>
      <w:r>
        <w:rPr>
          <w:rFonts w:ascii="宋体" w:hAnsi="宋体" w:hint="eastAsia"/>
        </w:rPr>
        <w:t>在线荐购图书</w:t>
      </w:r>
      <w:proofErr w:type="gramEnd"/>
      <w:r>
        <w:rPr>
          <w:rFonts w:ascii="宋体" w:hAnsi="宋体" w:hint="eastAsia"/>
        </w:rPr>
        <w:t>。读者通过扫描图书</w:t>
      </w:r>
      <w:r>
        <w:rPr>
          <w:rFonts w:ascii="宋体" w:hAnsi="宋体"/>
        </w:rPr>
        <w:t>ISBN</w:t>
      </w:r>
      <w:r>
        <w:rPr>
          <w:rFonts w:ascii="宋体" w:hAnsi="宋体" w:hint="eastAsia"/>
        </w:rPr>
        <w:t>条码提</w:t>
      </w:r>
    </w:p>
    <w:p w:rsidR="009A2951" w:rsidRDefault="001F2811">
      <w:pPr>
        <w:spacing w:before="120" w:after="120"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交进行荐购，系统</w:t>
      </w:r>
      <w:r>
        <w:rPr>
          <w:rFonts w:ascii="宋体" w:hAnsi="宋体"/>
        </w:rPr>
        <w:t>自动通过</w:t>
      </w:r>
      <w:r>
        <w:rPr>
          <w:rFonts w:ascii="宋体" w:hAnsi="宋体" w:hint="eastAsia"/>
        </w:rPr>
        <w:t>扫描</w:t>
      </w:r>
      <w:r>
        <w:rPr>
          <w:rFonts w:ascii="宋体" w:hAnsi="宋体"/>
        </w:rPr>
        <w:t>到的</w:t>
      </w:r>
      <w:r>
        <w:rPr>
          <w:rFonts w:ascii="宋体" w:hAnsi="宋体" w:hint="eastAsia"/>
        </w:rPr>
        <w:t>ISBN</w:t>
      </w:r>
      <w:r>
        <w:rPr>
          <w:rFonts w:ascii="宋体" w:hAnsi="宋体" w:hint="eastAsia"/>
        </w:rPr>
        <w:t>码</w:t>
      </w:r>
      <w:r>
        <w:rPr>
          <w:rFonts w:ascii="宋体" w:hAnsi="宋体"/>
        </w:rPr>
        <w:t>匹配中</w:t>
      </w:r>
    </w:p>
    <w:p w:rsidR="009A2951" w:rsidRDefault="001F2811">
      <w:pPr>
        <w:spacing w:before="120" w:after="120"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国</w:t>
      </w:r>
      <w:r>
        <w:rPr>
          <w:rFonts w:ascii="宋体" w:hAnsi="宋体" w:hint="eastAsia"/>
        </w:rPr>
        <w:t>图书</w:t>
      </w:r>
      <w:r>
        <w:rPr>
          <w:rFonts w:ascii="宋体" w:hAnsi="宋体"/>
        </w:rPr>
        <w:t>书目数据库，并将书目信息自动导入</w:t>
      </w:r>
      <w:proofErr w:type="gramStart"/>
      <w:r>
        <w:rPr>
          <w:rFonts w:ascii="宋体" w:hAnsi="宋体"/>
        </w:rPr>
        <w:t>荐</w:t>
      </w:r>
      <w:proofErr w:type="gramEnd"/>
      <w:r>
        <w:rPr>
          <w:rFonts w:ascii="宋体" w:hAnsi="宋体"/>
        </w:rPr>
        <w:t>购表单</w:t>
      </w:r>
    </w:p>
    <w:p w:rsidR="009A2951" w:rsidRDefault="001F2811">
      <w:pPr>
        <w:spacing w:before="120" w:after="120" w:line="360" w:lineRule="auto"/>
        <w:jc w:val="left"/>
        <w:rPr>
          <w:rFonts w:ascii="宋体" w:hAnsi="宋体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314325</wp:posOffset>
            </wp:positionV>
            <wp:extent cx="1627505" cy="3543300"/>
            <wp:effectExtent l="9525" t="9525" r="20320" b="9525"/>
            <wp:wrapNone/>
            <wp:docPr id="15" name="图片 12" descr="C:\Users\ADMINI~1\AppData\Local\Temp\WeChat Files\63493c6674d54e94c32914bd3454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C:\Users\ADMINI~1\AppData\Local\Temp\WeChat Files\63493c6674d54e94c32914bd34548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354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，操作更加便捷，并可及时查看受理和采购进度。</w:t>
      </w:r>
    </w:p>
    <w:p w:rsidR="009A2951" w:rsidRDefault="009A2951">
      <w:pPr>
        <w:spacing w:before="120" w:after="120" w:line="360" w:lineRule="auto"/>
        <w:ind w:firstLineChars="200" w:firstLine="420"/>
        <w:jc w:val="center"/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9A2951">
      <w:pPr>
        <w:rPr>
          <w:rFonts w:ascii="宋体" w:hAnsi="宋体"/>
        </w:rPr>
      </w:pPr>
    </w:p>
    <w:p w:rsidR="009A2951" w:rsidRDefault="001F2811">
      <w:pPr>
        <w:spacing w:line="360" w:lineRule="auto"/>
        <w:ind w:leftChars="1600" w:left="3360" w:firstLineChars="100" w:firstLine="211"/>
        <w:rPr>
          <w:rFonts w:ascii="宋体" w:hAnsi="宋体"/>
        </w:rPr>
      </w:pPr>
      <w:r>
        <w:rPr>
          <w:rFonts w:ascii="宋体" w:hAnsi="宋体" w:hint="eastAsia"/>
          <w:b/>
        </w:rPr>
        <w:t>馆藏查询</w:t>
      </w:r>
      <w:r>
        <w:rPr>
          <w:rFonts w:ascii="宋体" w:hAnsi="宋体" w:hint="eastAsia"/>
        </w:rPr>
        <w:t>：实现移动端馆藏检索，读者通过平台随时随地检索馆藏图书信息。在查询界面输入检索词，系统会自动进行智能匹配检索出相应图书。再具体定位到某一本书可以查看图书的基本信息，复本信息，馆藏存放地点。可以直接对书进行预约、委托借阅、收藏和文献评论。</w:t>
      </w:r>
    </w:p>
    <w:p w:rsidR="009A2951" w:rsidRDefault="009A2951">
      <w:pPr>
        <w:spacing w:line="360" w:lineRule="auto"/>
        <w:ind w:leftChars="1800" w:left="3780"/>
        <w:rPr>
          <w:rFonts w:ascii="宋体" w:hAnsi="宋体"/>
        </w:rPr>
      </w:pPr>
    </w:p>
    <w:p w:rsidR="009A2951" w:rsidRDefault="009A2951">
      <w:pPr>
        <w:spacing w:line="360" w:lineRule="auto"/>
        <w:ind w:leftChars="1800" w:left="3780"/>
        <w:rPr>
          <w:rFonts w:ascii="宋体" w:hAnsi="宋体"/>
        </w:rPr>
      </w:pPr>
    </w:p>
    <w:p w:rsidR="009A2951" w:rsidRDefault="001F2811">
      <w:pPr>
        <w:spacing w:line="360" w:lineRule="auto"/>
      </w:pPr>
      <w:r>
        <w:rPr>
          <w:rFonts w:hint="eastAsia"/>
          <w:b/>
        </w:rPr>
        <w:t>图书续借</w:t>
      </w:r>
      <w:r>
        <w:rPr>
          <w:rFonts w:hint="eastAsia"/>
        </w:rPr>
        <w:t>：读者通过平台随时随地完成图书续借。</w:t>
      </w:r>
    </w:p>
    <w:p w:rsidR="009A2951" w:rsidRDefault="009A2951">
      <w:pPr>
        <w:spacing w:line="360" w:lineRule="auto"/>
      </w:pPr>
    </w:p>
    <w:p w:rsidR="009A2951" w:rsidRDefault="001F2811">
      <w:pPr>
        <w:spacing w:line="360" w:lineRule="auto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1436379</wp:posOffset>
            </wp:positionH>
            <wp:positionV relativeFrom="paragraph">
              <wp:posOffset>36052</wp:posOffset>
            </wp:positionV>
            <wp:extent cx="1832610" cy="2087245"/>
            <wp:effectExtent l="9525" t="9525" r="24765" b="17780"/>
            <wp:wrapNone/>
            <wp:docPr id="16" name="图片 13" descr="C:\Users\ADMINI~1\AppData\Local\Temp\WeChat Files\af9b16ec0dfa7605cce12f97b7f1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C:\Users\ADMINI~1\AppData\Local\Temp\WeChat Files\af9b16ec0dfa7605cce12f97b7f11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819" t="-1147" r="-1867" b="46748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087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951" w:rsidRDefault="009A2951">
      <w:pPr>
        <w:spacing w:line="360" w:lineRule="auto"/>
      </w:pPr>
    </w:p>
    <w:p w:rsidR="009A2951" w:rsidRDefault="009A2951">
      <w:pPr>
        <w:spacing w:line="360" w:lineRule="auto"/>
      </w:pPr>
    </w:p>
    <w:p w:rsidR="009A2951" w:rsidRDefault="009A2951">
      <w:pPr>
        <w:spacing w:before="120" w:after="120" w:line="360" w:lineRule="auto"/>
        <w:rPr>
          <w:b/>
        </w:rPr>
      </w:pPr>
    </w:p>
    <w:p w:rsidR="009A2951" w:rsidRDefault="009A2951">
      <w:pPr>
        <w:spacing w:before="120" w:after="120" w:line="360" w:lineRule="auto"/>
        <w:rPr>
          <w:b/>
        </w:rPr>
      </w:pPr>
    </w:p>
    <w:p w:rsidR="009A2951" w:rsidRDefault="009A2951">
      <w:pPr>
        <w:spacing w:before="120" w:after="120" w:line="360" w:lineRule="auto"/>
        <w:rPr>
          <w:b/>
        </w:rPr>
      </w:pPr>
    </w:p>
    <w:p w:rsidR="009A2951" w:rsidRDefault="009A2951">
      <w:pPr>
        <w:spacing w:before="120" w:after="120" w:line="360" w:lineRule="auto"/>
        <w:rPr>
          <w:b/>
        </w:rPr>
      </w:pPr>
    </w:p>
    <w:p w:rsidR="009A2951" w:rsidRDefault="009A2951">
      <w:pPr>
        <w:spacing w:before="120" w:after="120" w:line="360" w:lineRule="auto"/>
        <w:rPr>
          <w:b/>
        </w:rPr>
      </w:pPr>
    </w:p>
    <w:p w:rsidR="009A2951" w:rsidRDefault="001F2811">
      <w:pPr>
        <w:spacing w:before="120" w:after="120" w:line="360" w:lineRule="auto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384810</wp:posOffset>
            </wp:positionV>
            <wp:extent cx="1328420" cy="2879725"/>
            <wp:effectExtent l="9525" t="9525" r="14605" b="25400"/>
            <wp:wrapNone/>
            <wp:docPr id="21" name="图片 18" descr="C:\Users\ADMINI~1\AppData\Local\Temp\WeChat Files\268ad0cdd740ea3fc6e55e0d77ca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C:\Users\ADMINI~1\AppData\Local\Temp\WeChat Files\268ad0cdd740ea3fc6e55e0d77ca3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617" cy="288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370840</wp:posOffset>
            </wp:positionV>
            <wp:extent cx="1329690" cy="2879725"/>
            <wp:effectExtent l="9525" t="9525" r="13335" b="25400"/>
            <wp:wrapNone/>
            <wp:docPr id="17" name="图片 14" descr="C:\Users\ADMINI~1\AppData\Local\Temp\WeChat Files\a46500a0d39e3456f7431e490898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C:\Users\ADMINI~1\AppData\Local\Temp\WeChat Files\a46500a0d39e3456f7431e490898f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927" cy="288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图书收藏</w:t>
      </w:r>
      <w:r>
        <w:rPr>
          <w:rFonts w:hint="eastAsia"/>
        </w:rPr>
        <w:t>：读者通过平台收藏自己感兴趣的图书。</w:t>
      </w:r>
      <w:r>
        <w:rPr>
          <w:rFonts w:hint="eastAsia"/>
          <w:b/>
        </w:rPr>
        <w:t>图书预约</w:t>
      </w:r>
      <w:r>
        <w:rPr>
          <w:rFonts w:hint="eastAsia"/>
        </w:rPr>
        <w:t>：</w:t>
      </w:r>
      <w:r>
        <w:rPr>
          <w:rFonts w:ascii="宋体" w:hAnsi="宋体" w:hint="eastAsia"/>
        </w:rPr>
        <w:t>读者对外借图书进行预约</w:t>
      </w:r>
      <w:r>
        <w:rPr>
          <w:rFonts w:ascii="宋体" w:hAnsi="宋体"/>
        </w:rPr>
        <w:t>。</w:t>
      </w: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9A2951">
      <w:pPr>
        <w:spacing w:before="120" w:after="120" w:line="360" w:lineRule="auto"/>
        <w:rPr>
          <w:rFonts w:ascii="宋体" w:hAnsi="宋体"/>
        </w:rPr>
      </w:pPr>
    </w:p>
    <w:p w:rsidR="009A2951" w:rsidRDefault="001F2811">
      <w:pPr>
        <w:spacing w:before="120" w:after="120"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>报错报缺</w:t>
      </w:r>
      <w:r>
        <w:rPr>
          <w:rFonts w:ascii="宋体" w:hAnsi="宋体" w:hint="eastAsia"/>
        </w:rPr>
        <w:t>：读者可通过平台将书目有误或</w:t>
      </w:r>
    </w:p>
    <w:p w:rsidR="009A2951" w:rsidRDefault="001F2811">
      <w:pPr>
        <w:spacing w:before="12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套书不全的信息及时反馈给图书馆。</w:t>
      </w:r>
    </w:p>
    <w:p w:rsidR="009A2951" w:rsidRDefault="001F2811">
      <w:pPr>
        <w:spacing w:line="360" w:lineRule="auto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1975504</wp:posOffset>
            </wp:positionH>
            <wp:positionV relativeFrom="paragraph">
              <wp:posOffset>120527</wp:posOffset>
            </wp:positionV>
            <wp:extent cx="1328420" cy="2879725"/>
            <wp:effectExtent l="9525" t="9525" r="14605" b="25400"/>
            <wp:wrapNone/>
            <wp:docPr id="22" name="图片 19" descr="C:\Users\ADMINI~1\AppData\Local\Temp\WeChat Files\72664ee22b1baa7bea923d39c0d1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C:\Users\ADMINI~1\AppData\Local\Temp\WeChat Files\72664ee22b1baa7bea923d39c0d1a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87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YTNiOTdkZjA0OTBmNTIxM2JkODFlY2UzMTJiZjcifQ=="/>
  </w:docVars>
  <w:rsids>
    <w:rsidRoot w:val="26021720"/>
    <w:rsid w:val="001F2811"/>
    <w:rsid w:val="009A2951"/>
    <w:rsid w:val="1E073BA4"/>
    <w:rsid w:val="260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DF3334-742E-44CA-A11F-E7D99DE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刘小为</dc:creator>
  <cp:lastModifiedBy>wz</cp:lastModifiedBy>
  <cp:revision>2</cp:revision>
  <dcterms:created xsi:type="dcterms:W3CDTF">2023-08-21T02:38:00Z</dcterms:created>
  <dcterms:modified xsi:type="dcterms:W3CDTF">2023-09-12T03:24:00Z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212DD21DF7E2479B92B81EED95FE7479_13</vt:lpwstr>
  </property>
</Properties>
</file>