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825" w:rsidRPr="00B94825" w:rsidRDefault="00B94825" w:rsidP="00B94825">
      <w:pPr>
        <w:jc w:val="center"/>
        <w:rPr>
          <w:rFonts w:ascii="仿宋" w:eastAsia="仿宋" w:hAnsi="仿宋"/>
          <w:b/>
          <w:sz w:val="36"/>
          <w:szCs w:val="36"/>
        </w:rPr>
      </w:pPr>
      <w:r w:rsidRPr="00B94825">
        <w:rPr>
          <w:rFonts w:ascii="仿宋" w:eastAsia="仿宋" w:hAnsi="仿宋" w:hint="eastAsia"/>
          <w:b/>
          <w:sz w:val="36"/>
          <w:szCs w:val="36"/>
        </w:rPr>
        <w:t>中共中央关于加强党的政治建设的意见(全文)</w:t>
      </w:r>
    </w:p>
    <w:p w:rsidR="00B94825" w:rsidRPr="00B94825" w:rsidRDefault="00B94825" w:rsidP="00B94825">
      <w:pPr>
        <w:jc w:val="center"/>
        <w:rPr>
          <w:rFonts w:ascii="仿宋" w:eastAsia="仿宋" w:hAnsi="仿宋"/>
          <w:sz w:val="28"/>
          <w:szCs w:val="28"/>
        </w:rPr>
      </w:pPr>
      <w:r w:rsidRPr="00B94825">
        <w:rPr>
          <w:rFonts w:ascii="仿宋" w:eastAsia="仿宋" w:hAnsi="仿宋" w:hint="eastAsia"/>
          <w:sz w:val="28"/>
          <w:szCs w:val="28"/>
        </w:rPr>
        <w:t>（2019年1月31日）</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rsidR="00B94825" w:rsidRPr="0001178E" w:rsidRDefault="00B94825" w:rsidP="0001178E">
      <w:pPr>
        <w:ind w:firstLineChars="200" w:firstLine="562"/>
        <w:jc w:val="left"/>
        <w:rPr>
          <w:rFonts w:ascii="仿宋" w:eastAsia="仿宋" w:hAnsi="仿宋"/>
          <w:b/>
          <w:sz w:val="28"/>
          <w:szCs w:val="28"/>
        </w:rPr>
      </w:pPr>
      <w:r w:rsidRPr="0001178E">
        <w:rPr>
          <w:rFonts w:ascii="仿宋" w:eastAsia="仿宋" w:hAnsi="仿宋" w:hint="eastAsia"/>
          <w:b/>
          <w:sz w:val="28"/>
          <w:szCs w:val="28"/>
        </w:rPr>
        <w:t>一、加强党的政治建设的总体要求</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旗帜鲜明讲政治是我们党作为马克思主义政党的根本要求。党的政治建设是党的根本性建设，决定党的建设方向和效果，事关统揽推进伟大斗争、伟大工程、伟大事业、伟大梦想。</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加强党的政治建设，必须高举中国特色社会主义</w:t>
      </w:r>
      <w:r w:rsidRPr="0001178E">
        <w:rPr>
          <w:rFonts w:ascii="仿宋" w:eastAsia="仿宋" w:hAnsi="仿宋" w:hint="eastAsia"/>
          <w:b/>
          <w:sz w:val="28"/>
          <w:szCs w:val="28"/>
        </w:rPr>
        <w:t>伟大旗帜</w:t>
      </w:r>
      <w:r w:rsidRPr="00B94825">
        <w:rPr>
          <w:rFonts w:ascii="仿宋" w:eastAsia="仿宋" w:hAnsi="仿宋" w:hint="eastAsia"/>
          <w:sz w:val="28"/>
          <w:szCs w:val="28"/>
        </w:rPr>
        <w:t>，全面贯彻党的十九大精神，坚持以马克思列宁主义、毛泽东思想、邓小平理论、“三个代表”重要思想、科学发展观、习近平新时代中国特色社会主义思想为指导，坚持党的基本理论、基本路线、基本方略，落</w:t>
      </w:r>
      <w:r w:rsidRPr="00B94825">
        <w:rPr>
          <w:rFonts w:ascii="仿宋" w:eastAsia="仿宋" w:hAnsi="仿宋" w:hint="eastAsia"/>
          <w:sz w:val="28"/>
          <w:szCs w:val="28"/>
        </w:rPr>
        <w:lastRenderedPageBreak/>
        <w:t>实新时代党的建设总要求，</w:t>
      </w:r>
      <w:r w:rsidRPr="0001178E">
        <w:rPr>
          <w:rFonts w:ascii="仿宋" w:eastAsia="仿宋" w:hAnsi="仿宋" w:hint="eastAsia"/>
          <w:b/>
          <w:sz w:val="28"/>
          <w:szCs w:val="28"/>
        </w:rPr>
        <w:t>增强“四个意识”，坚定“四个自信”，</w:t>
      </w:r>
      <w:r w:rsidRPr="00B94825">
        <w:rPr>
          <w:rFonts w:ascii="仿宋" w:eastAsia="仿宋" w:hAnsi="仿宋" w:hint="eastAsia"/>
          <w:sz w:val="28"/>
          <w:szCs w:val="28"/>
        </w:rPr>
        <w:t>坚决维护习近平总书记党中央的核心、全党的核心地位，坚决维护党中央权威和集中统一领导</w:t>
      </w:r>
      <w:r w:rsidR="0090197D" w:rsidRPr="00530A0E">
        <w:rPr>
          <w:rFonts w:ascii="楷体" w:eastAsia="楷体" w:hAnsi="楷体" w:hint="eastAsia"/>
          <w:b/>
          <w:color w:val="FF0000"/>
          <w:sz w:val="28"/>
          <w:szCs w:val="28"/>
        </w:rPr>
        <w:t>（切实做到两个维护）</w:t>
      </w:r>
      <w:r w:rsidRPr="00B94825">
        <w:rPr>
          <w:rFonts w:ascii="仿宋" w:eastAsia="仿宋" w:hAnsi="仿宋" w:hint="eastAsia"/>
          <w:sz w:val="28"/>
          <w:szCs w:val="28"/>
        </w:rPr>
        <w:t>，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rsidR="00B94825" w:rsidRPr="00B94825" w:rsidRDefault="00B94825" w:rsidP="001556E4">
      <w:pPr>
        <w:ind w:firstLineChars="200" w:firstLine="562"/>
        <w:jc w:val="left"/>
        <w:rPr>
          <w:rFonts w:ascii="仿宋" w:eastAsia="仿宋" w:hAnsi="仿宋"/>
          <w:sz w:val="28"/>
          <w:szCs w:val="28"/>
        </w:rPr>
      </w:pPr>
      <w:r w:rsidRPr="001556E4">
        <w:rPr>
          <w:rFonts w:ascii="仿宋" w:eastAsia="仿宋" w:hAnsi="仿宋" w:hint="eastAsia"/>
          <w:b/>
          <w:sz w:val="28"/>
          <w:szCs w:val="28"/>
        </w:rPr>
        <w:t>加强党的政治建设，目的是坚定政治信仰，强化政治领导，提高政治能力，净化政治生态，实现全党团结统一、行动一致。</w:t>
      </w:r>
      <w:r w:rsidRPr="00B94825">
        <w:rPr>
          <w:rFonts w:ascii="仿宋" w:eastAsia="仿宋" w:hAnsi="仿宋" w:hint="eastAsia"/>
          <w:sz w:val="28"/>
          <w:szCs w:val="28"/>
        </w:rPr>
        <w:t>要以党章为根本遵循，把党章明确的党的性质和宗旨、指导思想和奋斗目标、路线和纲领落到实处。要突显党的政治建设的根本性地位，聚焦党的</w:t>
      </w:r>
      <w:r w:rsidRPr="001556E4">
        <w:rPr>
          <w:rFonts w:ascii="仿宋" w:eastAsia="仿宋" w:hAnsi="仿宋" w:hint="eastAsia"/>
          <w:b/>
          <w:sz w:val="28"/>
          <w:szCs w:val="28"/>
        </w:rPr>
        <w:t>政治属性、政治使命、政治目标、政治追求</w:t>
      </w:r>
      <w:r w:rsidRPr="00B94825">
        <w:rPr>
          <w:rFonts w:ascii="仿宋" w:eastAsia="仿宋" w:hAnsi="仿宋" w:hint="eastAsia"/>
          <w:sz w:val="28"/>
          <w:szCs w:val="28"/>
        </w:rPr>
        <w:t>持续发力。要以党的</w:t>
      </w:r>
      <w:r w:rsidRPr="001556E4">
        <w:rPr>
          <w:rFonts w:ascii="仿宋" w:eastAsia="仿宋" w:hAnsi="仿宋" w:hint="eastAsia"/>
          <w:b/>
          <w:sz w:val="28"/>
          <w:szCs w:val="28"/>
        </w:rPr>
        <w:t>政治建设</w:t>
      </w:r>
      <w:r w:rsidRPr="00B94825">
        <w:rPr>
          <w:rFonts w:ascii="仿宋" w:eastAsia="仿宋" w:hAnsi="仿宋" w:hint="eastAsia"/>
          <w:sz w:val="28"/>
          <w:szCs w:val="28"/>
        </w:rPr>
        <w:t>为统领，把政治标准和政治要求贯穿党的</w:t>
      </w:r>
      <w:r w:rsidRPr="001556E4">
        <w:rPr>
          <w:rFonts w:ascii="仿宋" w:eastAsia="仿宋" w:hAnsi="仿宋" w:hint="eastAsia"/>
          <w:b/>
          <w:sz w:val="28"/>
          <w:szCs w:val="28"/>
        </w:rPr>
        <w:t>思想建设、组织建设、作风建设、纪律建设以及制度建设、反腐败斗争始终</w:t>
      </w:r>
      <w:r w:rsidR="001556E4" w:rsidRPr="00530A0E">
        <w:rPr>
          <w:rFonts w:ascii="楷体" w:eastAsia="楷体" w:hAnsi="楷体" w:hint="eastAsia"/>
          <w:b/>
          <w:color w:val="FF0000"/>
          <w:sz w:val="28"/>
          <w:szCs w:val="28"/>
        </w:rPr>
        <w:t>（党的建设</w:t>
      </w:r>
      <w:r w:rsidR="00530A0E" w:rsidRPr="00530A0E">
        <w:rPr>
          <w:rFonts w:ascii="楷体" w:eastAsia="楷体" w:hAnsi="楷体" w:hint="eastAsia"/>
          <w:b/>
          <w:color w:val="FF0000"/>
          <w:sz w:val="28"/>
          <w:szCs w:val="28"/>
        </w:rPr>
        <w:t>内容：</w:t>
      </w:r>
      <w:r w:rsidR="001556E4" w:rsidRPr="00530A0E">
        <w:rPr>
          <w:rFonts w:ascii="楷体" w:eastAsia="楷体" w:hAnsi="楷体" w:hint="eastAsia"/>
          <w:b/>
          <w:color w:val="FF0000"/>
          <w:sz w:val="28"/>
          <w:szCs w:val="28"/>
        </w:rPr>
        <w:t>6+1）</w:t>
      </w:r>
      <w:r w:rsidRPr="00B94825">
        <w:rPr>
          <w:rFonts w:ascii="仿宋" w:eastAsia="仿宋" w:hAnsi="仿宋" w:hint="eastAsia"/>
          <w:sz w:val="28"/>
          <w:szCs w:val="28"/>
        </w:rPr>
        <w:t>，以政治上的加强推动全面从严治党向纵深发展，引领带动党的建设质量全面提高。要坚持问题导向，注重“靶向治疗”，</w:t>
      </w:r>
      <w:r w:rsidRPr="00530A0E">
        <w:rPr>
          <w:rFonts w:ascii="仿宋" w:eastAsia="仿宋" w:hAnsi="仿宋" w:hint="eastAsia"/>
          <w:b/>
          <w:sz w:val="28"/>
          <w:szCs w:val="28"/>
        </w:rPr>
        <w:t>针对政治意识不强、政治立场不稳、政治能力不足、</w:t>
      </w:r>
      <w:r w:rsidRPr="00530A0E">
        <w:rPr>
          <w:rFonts w:ascii="仿宋" w:eastAsia="仿宋" w:hAnsi="仿宋" w:hint="eastAsia"/>
          <w:b/>
          <w:color w:val="FF0000"/>
          <w:sz w:val="28"/>
          <w:szCs w:val="28"/>
        </w:rPr>
        <w:t>政治行为</w:t>
      </w:r>
      <w:r w:rsidRPr="00530A0E">
        <w:rPr>
          <w:rFonts w:ascii="仿宋" w:eastAsia="仿宋" w:hAnsi="仿宋" w:hint="eastAsia"/>
          <w:b/>
          <w:sz w:val="28"/>
          <w:szCs w:val="28"/>
        </w:rPr>
        <w:t>不端等突出问题强弱项补短板</w:t>
      </w:r>
      <w:r w:rsidR="00530A0E" w:rsidRPr="00530A0E">
        <w:rPr>
          <w:rFonts w:ascii="楷体" w:eastAsia="楷体" w:hAnsi="楷体" w:hint="eastAsia"/>
          <w:b/>
          <w:color w:val="FF0000"/>
          <w:sz w:val="28"/>
          <w:szCs w:val="28"/>
        </w:rPr>
        <w:t>（存在问题）</w:t>
      </w:r>
      <w:r w:rsidRPr="00530A0E">
        <w:rPr>
          <w:rFonts w:ascii="仿宋" w:eastAsia="仿宋" w:hAnsi="仿宋" w:hint="eastAsia"/>
          <w:b/>
          <w:sz w:val="28"/>
          <w:szCs w:val="28"/>
        </w:rPr>
        <w:t>。</w:t>
      </w:r>
      <w:r w:rsidRPr="00B94825">
        <w:rPr>
          <w:rFonts w:ascii="仿宋" w:eastAsia="仿宋" w:hAnsi="仿宋" w:hint="eastAsia"/>
          <w:sz w:val="28"/>
          <w:szCs w:val="28"/>
        </w:rPr>
        <w:t>要把党的政治建设融入党和国家重大决策部署的制定和落实全过程，</w:t>
      </w:r>
      <w:r w:rsidRPr="00B10E7B">
        <w:rPr>
          <w:rFonts w:ascii="仿宋" w:eastAsia="仿宋" w:hAnsi="仿宋" w:hint="eastAsia"/>
          <w:b/>
          <w:sz w:val="28"/>
          <w:szCs w:val="28"/>
        </w:rPr>
        <w:t>做到党的政治建设与各项业务工作特别是中心工作紧密结合、相互促进。</w:t>
      </w:r>
    </w:p>
    <w:p w:rsidR="00B94825" w:rsidRPr="00B10E7B" w:rsidRDefault="00B94825" w:rsidP="00B10E7B">
      <w:pPr>
        <w:ind w:firstLineChars="200" w:firstLine="562"/>
        <w:jc w:val="left"/>
        <w:rPr>
          <w:rFonts w:ascii="仿宋" w:eastAsia="仿宋" w:hAnsi="仿宋"/>
          <w:b/>
          <w:sz w:val="28"/>
          <w:szCs w:val="28"/>
        </w:rPr>
      </w:pPr>
      <w:r w:rsidRPr="00B10E7B">
        <w:rPr>
          <w:rFonts w:ascii="仿宋" w:eastAsia="仿宋" w:hAnsi="仿宋" w:hint="eastAsia"/>
          <w:b/>
          <w:sz w:val="28"/>
          <w:szCs w:val="28"/>
        </w:rPr>
        <w:t>二、坚定政治信仰</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加强党的政治建设，必须坚持马克思主义指导地位，坚持用习近</w:t>
      </w:r>
      <w:r w:rsidRPr="00B94825">
        <w:rPr>
          <w:rFonts w:ascii="仿宋" w:eastAsia="仿宋" w:hAnsi="仿宋" w:hint="eastAsia"/>
          <w:sz w:val="28"/>
          <w:szCs w:val="28"/>
        </w:rPr>
        <w:lastRenderedPageBreak/>
        <w:t>平新时代中国特色社会主义思想武装全党、教育人民，夯实思想根基，牢记初心使命，凝聚同心共筑中国梦的磅礴力量。</w:t>
      </w:r>
    </w:p>
    <w:p w:rsidR="00B94825" w:rsidRPr="00B10E7B" w:rsidRDefault="00B94825" w:rsidP="00B10E7B">
      <w:pPr>
        <w:ind w:firstLineChars="200" w:firstLine="562"/>
        <w:jc w:val="left"/>
        <w:rPr>
          <w:rFonts w:ascii="仿宋" w:eastAsia="仿宋" w:hAnsi="仿宋"/>
          <w:b/>
          <w:sz w:val="28"/>
          <w:szCs w:val="28"/>
        </w:rPr>
      </w:pPr>
      <w:r w:rsidRPr="00B10E7B">
        <w:rPr>
          <w:rFonts w:ascii="仿宋" w:eastAsia="仿宋" w:hAnsi="仿宋" w:hint="eastAsia"/>
          <w:b/>
          <w:sz w:val="28"/>
          <w:szCs w:val="28"/>
        </w:rPr>
        <w:t>（一）坚持用党的科学理论武装头脑</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（二）坚定执行党的政治路线</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党在社会主义初级阶段的基本路线作为党的政治路线，是党和国</w:t>
      </w:r>
      <w:r w:rsidRPr="00B94825">
        <w:rPr>
          <w:rFonts w:ascii="仿宋" w:eastAsia="仿宋" w:hAnsi="仿宋" w:hint="eastAsia"/>
          <w:sz w:val="28"/>
          <w:szCs w:val="28"/>
        </w:rPr>
        <w:lastRenderedPageBreak/>
        <w:t>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（三）坚决站稳政治立场</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w:t>
      </w:r>
      <w:r w:rsidRPr="00B94825">
        <w:rPr>
          <w:rFonts w:ascii="仿宋" w:eastAsia="仿宋" w:hAnsi="仿宋" w:hint="eastAsia"/>
          <w:sz w:val="28"/>
          <w:szCs w:val="28"/>
        </w:rPr>
        <w:lastRenderedPageBreak/>
        <w:t>出发，崇尚实干、勤政为民，把精力和心思用在稳增长、促改革、调结构、惠民生、防风险、保稳定上，着力解决人民群众最关心最直接最现实的利益问题，努力让人民群众有更多获得感、幸福感、安全感。</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三、坚持党的政治领导</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（四）坚决做到“两个维护”</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w:t>
      </w:r>
      <w:r w:rsidRPr="00B94825">
        <w:rPr>
          <w:rFonts w:ascii="仿宋" w:eastAsia="仿宋" w:hAnsi="仿宋" w:hint="eastAsia"/>
          <w:sz w:val="28"/>
          <w:szCs w:val="28"/>
        </w:rPr>
        <w:lastRenderedPageBreak/>
        <w:t>要以正确的认识、正确的行动坚决做到“两个维护”，坚决防止和纠正一切偏离“两个维护”的错误言行，不得搞任何形式的“低级红”、“高级黑”，决不允许对党中央阳奉阴违做两面人、搞两面派、搞“伪忠诚”。</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（五）完善党的领导体制</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（六）改进党的领导方式</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w:t>
      </w:r>
      <w:r w:rsidRPr="00B94825">
        <w:rPr>
          <w:rFonts w:ascii="仿宋" w:eastAsia="仿宋" w:hAnsi="仿宋" w:hint="eastAsia"/>
          <w:sz w:val="28"/>
          <w:szCs w:val="28"/>
        </w:rPr>
        <w:lastRenderedPageBreak/>
        <w:t>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四、提高政治能力</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（七）增强党组织政治功能</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w:t>
      </w:r>
      <w:r w:rsidRPr="00B94825">
        <w:rPr>
          <w:rFonts w:ascii="仿宋" w:eastAsia="仿宋" w:hAnsi="仿宋" w:hint="eastAsia"/>
          <w:sz w:val="28"/>
          <w:szCs w:val="28"/>
        </w:rPr>
        <w:lastRenderedPageBreak/>
        <w:t>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（八）彰显国家机关政治属性</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w:t>
      </w:r>
      <w:r w:rsidRPr="00B94825">
        <w:rPr>
          <w:rFonts w:ascii="仿宋" w:eastAsia="仿宋" w:hAnsi="仿宋" w:hint="eastAsia"/>
          <w:sz w:val="28"/>
          <w:szCs w:val="28"/>
        </w:rPr>
        <w:lastRenderedPageBreak/>
        <w:t>要提高政治站位，把准政治方向，注重政治效果，考虑政治影响，坚决防止和纠正把政治与业务割裂开来、对立起来的错误认识和做法，确保政治和业务融为一体、高度统一。</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（九）发挥群团组织政治作用</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（十）强化国有企事业单位政治导向</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（十一）提高党员干部政治本领</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党员干部特别是领导干部要加强政治能力训练和政治实践历练，</w:t>
      </w:r>
      <w:r w:rsidRPr="00B94825">
        <w:rPr>
          <w:rFonts w:ascii="仿宋" w:eastAsia="仿宋" w:hAnsi="仿宋" w:hint="eastAsia"/>
          <w:sz w:val="28"/>
          <w:szCs w:val="28"/>
        </w:rPr>
        <w:lastRenderedPageBreak/>
        <w:t>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五、净化政治生态</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加强党的政治建设，必须把营造风清气正的政治生态作为基础性、经常性工作，浚其源、涵其林，养正气、固根本，锲而不舍、久久为功，实现正气充盈、政治清明。</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（十二）严肃党内政治生活</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营造良好政治生态，必须严格执行《关于新形势下党内政治生活的若干准则》，着力提高党内政治生活质量，努力在全党形成又有集</w:t>
      </w:r>
      <w:r w:rsidRPr="00B94825">
        <w:rPr>
          <w:rFonts w:ascii="仿宋" w:eastAsia="仿宋" w:hAnsi="仿宋" w:hint="eastAsia"/>
          <w:sz w:val="28"/>
          <w:szCs w:val="28"/>
        </w:rPr>
        <w:lastRenderedPageBreak/>
        <w:t>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（十三）严明党的政治纪律和政治规矩</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政治纪律是党最根本、最重要的纪律，是净化政治生态的重要保证。要把坚决做到“两个维护”作为首要政治纪律，在全党持续深入</w:t>
      </w:r>
      <w:r w:rsidRPr="00B94825">
        <w:rPr>
          <w:rFonts w:ascii="仿宋" w:eastAsia="仿宋" w:hAnsi="仿宋" w:hint="eastAsia"/>
          <w:sz w:val="28"/>
          <w:szCs w:val="28"/>
        </w:rPr>
        <w:lastRenderedPageBreak/>
        <w:t>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（十四）发展积极健康的党内政治文化</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w:t>
      </w:r>
      <w:r w:rsidRPr="00B94825">
        <w:rPr>
          <w:rFonts w:ascii="仿宋" w:eastAsia="仿宋" w:hAnsi="仿宋" w:hint="eastAsia"/>
          <w:sz w:val="28"/>
          <w:szCs w:val="28"/>
        </w:rPr>
        <w:lastRenderedPageBreak/>
        <w:t>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（十五）突出政治标准选人用人</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w:t>
      </w:r>
      <w:r w:rsidRPr="00B94825">
        <w:rPr>
          <w:rFonts w:ascii="仿宋" w:eastAsia="仿宋" w:hAnsi="仿宋" w:hint="eastAsia"/>
          <w:sz w:val="28"/>
          <w:szCs w:val="28"/>
        </w:rPr>
        <w:lastRenderedPageBreak/>
        <w:t>作纪实制度，对私自干预下级或者原任职地方和单位选人用人的，记录在案并严肃追究责任。</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（十六）永葆清正廉洁的政治本色</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六、强化组织实施</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加强党的政治建设是一项重大艰巨的政治任务。各地区各部门要进一步增强推进党的政治建设的自觉性坚定性，把思想和行动统一到党中央部署要求上来，加强组织领导、强化责任担当，确保本意见提</w:t>
      </w:r>
      <w:r w:rsidRPr="00B94825">
        <w:rPr>
          <w:rFonts w:ascii="仿宋" w:eastAsia="仿宋" w:hAnsi="仿宋" w:hint="eastAsia"/>
          <w:sz w:val="28"/>
          <w:szCs w:val="28"/>
        </w:rPr>
        <w:lastRenderedPageBreak/>
        <w:t>出的各项举措落到实处，确保党的政治建设取得成效。</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（十七）落实领导责任</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（十八）抓住“关键少数”</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两</w:t>
      </w:r>
      <w:r w:rsidRPr="00B94825">
        <w:rPr>
          <w:rFonts w:ascii="仿宋" w:eastAsia="仿宋" w:hAnsi="仿宋" w:hint="eastAsia"/>
          <w:sz w:val="28"/>
          <w:szCs w:val="28"/>
        </w:rPr>
        <w:lastRenderedPageBreak/>
        <w:t>个维护”，成为坚定的马克思主义者。实施“一把手”政治能力提升计划。</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（十九）强化制度保障</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（二十）加强监督问责</w:t>
      </w:r>
    </w:p>
    <w:p w:rsidR="00B9482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rsidR="00E20865" w:rsidRPr="00B94825" w:rsidRDefault="00B94825" w:rsidP="00B94825">
      <w:pPr>
        <w:ind w:firstLineChars="200" w:firstLine="560"/>
        <w:jc w:val="left"/>
        <w:rPr>
          <w:rFonts w:ascii="仿宋" w:eastAsia="仿宋" w:hAnsi="仿宋"/>
          <w:sz w:val="28"/>
          <w:szCs w:val="28"/>
        </w:rPr>
      </w:pPr>
      <w:r w:rsidRPr="00B94825">
        <w:rPr>
          <w:rFonts w:ascii="仿宋" w:eastAsia="仿宋" w:hAnsi="仿宋" w:hint="eastAsia"/>
          <w:sz w:val="28"/>
          <w:szCs w:val="28"/>
        </w:rPr>
        <w:t>各地区各部门要紧密结合自身实际制定贯彻实施本意见的具体措施。中央军委可以根据本意见提出加强军队党的政治建设的具体意见。</w:t>
      </w:r>
    </w:p>
    <w:sectPr w:rsidR="00E20865" w:rsidRPr="00B94825" w:rsidSect="00E2086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40E" w:rsidRDefault="008A540E" w:rsidP="00B94825">
      <w:r>
        <w:separator/>
      </w:r>
    </w:p>
  </w:endnote>
  <w:endnote w:type="continuationSeparator" w:id="1">
    <w:p w:rsidR="008A540E" w:rsidRDefault="008A540E" w:rsidP="00B948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8676"/>
      <w:docPartObj>
        <w:docPartGallery w:val="Page Numbers (Bottom of Page)"/>
        <w:docPartUnique/>
      </w:docPartObj>
    </w:sdtPr>
    <w:sdtContent>
      <w:p w:rsidR="00B94825" w:rsidRDefault="001646F6">
        <w:pPr>
          <w:pStyle w:val="a4"/>
          <w:jc w:val="center"/>
        </w:pPr>
        <w:fldSimple w:instr=" PAGE   \* MERGEFORMAT ">
          <w:r w:rsidR="00B10E7B" w:rsidRPr="00B10E7B">
            <w:rPr>
              <w:noProof/>
              <w:lang w:val="zh-CN"/>
            </w:rPr>
            <w:t>4</w:t>
          </w:r>
        </w:fldSimple>
      </w:p>
    </w:sdtContent>
  </w:sdt>
  <w:p w:rsidR="00B94825" w:rsidRDefault="00B948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40E" w:rsidRDefault="008A540E" w:rsidP="00B94825">
      <w:r>
        <w:separator/>
      </w:r>
    </w:p>
  </w:footnote>
  <w:footnote w:type="continuationSeparator" w:id="1">
    <w:p w:rsidR="008A540E" w:rsidRDefault="008A540E" w:rsidP="00B948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4825"/>
    <w:rsid w:val="0001178E"/>
    <w:rsid w:val="001556E4"/>
    <w:rsid w:val="001646F6"/>
    <w:rsid w:val="00530A0E"/>
    <w:rsid w:val="008A540E"/>
    <w:rsid w:val="0090197D"/>
    <w:rsid w:val="009D60E0"/>
    <w:rsid w:val="00B10E7B"/>
    <w:rsid w:val="00B94825"/>
    <w:rsid w:val="00E208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8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48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4825"/>
    <w:rPr>
      <w:sz w:val="18"/>
      <w:szCs w:val="18"/>
    </w:rPr>
  </w:style>
  <w:style w:type="paragraph" w:styleId="a4">
    <w:name w:val="footer"/>
    <w:basedOn w:val="a"/>
    <w:link w:val="Char0"/>
    <w:uiPriority w:val="99"/>
    <w:unhideWhenUsed/>
    <w:rsid w:val="00B94825"/>
    <w:pPr>
      <w:tabs>
        <w:tab w:val="center" w:pos="4153"/>
        <w:tab w:val="right" w:pos="8306"/>
      </w:tabs>
      <w:snapToGrid w:val="0"/>
      <w:jc w:val="left"/>
    </w:pPr>
    <w:rPr>
      <w:sz w:val="18"/>
      <w:szCs w:val="18"/>
    </w:rPr>
  </w:style>
  <w:style w:type="character" w:customStyle="1" w:styleId="Char0">
    <w:name w:val="页脚 Char"/>
    <w:basedOn w:val="a0"/>
    <w:link w:val="a4"/>
    <w:uiPriority w:val="99"/>
    <w:rsid w:val="00B9482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1443</Words>
  <Characters>8226</Characters>
  <Application>Microsoft Office Word</Application>
  <DocSecurity>0</DocSecurity>
  <Lines>68</Lines>
  <Paragraphs>19</Paragraphs>
  <ScaleCrop>false</ScaleCrop>
  <Company>P R C</Company>
  <LinksUpToDate>false</LinksUpToDate>
  <CharactersWithSpaces>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李安民</dc:creator>
  <cp:lastModifiedBy>李安民</cp:lastModifiedBy>
  <cp:revision>3</cp:revision>
  <dcterms:created xsi:type="dcterms:W3CDTF">2019-03-02T02:05:00Z</dcterms:created>
  <dcterms:modified xsi:type="dcterms:W3CDTF">2019-03-02T03:55:00Z</dcterms:modified>
</cp:coreProperties>
</file>